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8E577" w14:textId="04740840" w:rsidR="00304725" w:rsidRDefault="00676A24" w:rsidP="001A77EE">
      <w:pPr>
        <w:contextualSpacing/>
        <w:jc w:val="both"/>
        <w:rPr>
          <w:b/>
          <w:bCs/>
          <w:sz w:val="28"/>
          <w:szCs w:val="28"/>
        </w:rPr>
      </w:pPr>
      <w:r>
        <w:rPr>
          <w:b/>
          <w:bCs/>
          <w:noProof/>
          <w:sz w:val="28"/>
          <w:szCs w:val="28"/>
        </w:rPr>
        <w:drawing>
          <wp:anchor distT="0" distB="0" distL="114300" distR="114300" simplePos="0" relativeHeight="251656192" behindDoc="0" locked="0" layoutInCell="1" allowOverlap="1" wp14:anchorId="3100C60A" wp14:editId="726D3F29">
            <wp:simplePos x="0" y="0"/>
            <wp:positionH relativeFrom="column">
              <wp:posOffset>-364509</wp:posOffset>
            </wp:positionH>
            <wp:positionV relativeFrom="paragraph">
              <wp:posOffset>91706</wp:posOffset>
            </wp:positionV>
            <wp:extent cx="1341755" cy="465455"/>
            <wp:effectExtent l="0" t="0" r="0" b="0"/>
            <wp:wrapNone/>
            <wp:docPr id="4" name="Picture 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website&#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l="4588" t="25795" r="33925" b="46475"/>
                    <a:stretch>
                      <a:fillRect/>
                    </a:stretch>
                  </pic:blipFill>
                  <pic:spPr bwMode="auto">
                    <a:xfrm>
                      <a:off x="0" y="0"/>
                      <a:ext cx="1341755" cy="465455"/>
                    </a:xfrm>
                    <a:prstGeom prst="rect">
                      <a:avLst/>
                    </a:prstGeom>
                    <a:noFill/>
                  </pic:spPr>
                </pic:pic>
              </a:graphicData>
            </a:graphic>
          </wp:anchor>
        </w:drawing>
      </w:r>
      <w:r>
        <w:rPr>
          <w:b/>
          <w:bCs/>
          <w:noProof/>
          <w:sz w:val="28"/>
          <w:szCs w:val="28"/>
        </w:rPr>
        <w:drawing>
          <wp:anchor distT="0" distB="0" distL="114300" distR="114300" simplePos="0" relativeHeight="251657216" behindDoc="0" locked="0" layoutInCell="1" allowOverlap="1" wp14:anchorId="73C85A28" wp14:editId="7C676D0F">
            <wp:simplePos x="0" y="0"/>
            <wp:positionH relativeFrom="column">
              <wp:posOffset>5012709</wp:posOffset>
            </wp:positionH>
            <wp:positionV relativeFrom="paragraph">
              <wp:posOffset>105353</wp:posOffset>
            </wp:positionV>
            <wp:extent cx="946785" cy="383540"/>
            <wp:effectExtent l="0" t="0" r="5715" b="0"/>
            <wp:wrapNone/>
            <wp:docPr id="2" name="Picture 2" descr="N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H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6785" cy="383540"/>
                    </a:xfrm>
                    <a:prstGeom prst="rect">
                      <a:avLst/>
                    </a:prstGeom>
                    <a:noFill/>
                  </pic:spPr>
                </pic:pic>
              </a:graphicData>
            </a:graphic>
          </wp:anchor>
        </w:drawing>
      </w:r>
    </w:p>
    <w:p w14:paraId="48B29CC9" w14:textId="77777777" w:rsidR="00304725" w:rsidRDefault="00304725" w:rsidP="001A77EE">
      <w:pPr>
        <w:contextualSpacing/>
        <w:jc w:val="both"/>
        <w:rPr>
          <w:b/>
          <w:bCs/>
          <w:sz w:val="28"/>
          <w:szCs w:val="28"/>
        </w:rPr>
      </w:pPr>
    </w:p>
    <w:p w14:paraId="2FA9419B" w14:textId="581C4616" w:rsidR="00304725" w:rsidRDefault="00676A24" w:rsidP="001A77EE">
      <w:pPr>
        <w:contextualSpacing/>
        <w:jc w:val="both"/>
        <w:rPr>
          <w:b/>
          <w:bCs/>
          <w:sz w:val="28"/>
          <w:szCs w:val="28"/>
        </w:rPr>
      </w:pPr>
      <w:r>
        <w:rPr>
          <w:b/>
          <w:bCs/>
          <w:noProof/>
          <w:sz w:val="28"/>
          <w:szCs w:val="28"/>
        </w:rPr>
        <mc:AlternateContent>
          <mc:Choice Requires="wps">
            <w:drawing>
              <wp:anchor distT="0" distB="0" distL="114300" distR="114300" simplePos="0" relativeHeight="251658240" behindDoc="0" locked="0" layoutInCell="1" allowOverlap="1" wp14:anchorId="4FB9A404" wp14:editId="6B57FEF3">
                <wp:simplePos x="0" y="0"/>
                <wp:positionH relativeFrom="column">
                  <wp:posOffset>-419101</wp:posOffset>
                </wp:positionH>
                <wp:positionV relativeFrom="paragraph">
                  <wp:posOffset>197485</wp:posOffset>
                </wp:positionV>
                <wp:extent cx="6626225" cy="344170"/>
                <wp:effectExtent l="0" t="0" r="317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44170"/>
                        </a:xfrm>
                        <a:prstGeom prst="rect">
                          <a:avLst/>
                        </a:prstGeom>
                        <a:solidFill>
                          <a:srgbClr val="59819C"/>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4FB9A404" id="Rectangle 1" o:spid="_x0000_s1026" style="position:absolute;left:0;text-align:left;margin-left:-33pt;margin-top:15.55pt;width:521.75pt;height:27.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" fillcolor="#59819c" stroked="f" insetpen="t">
                <v:shadow color="#eeece1"/>
                <v:textbox inset="2.88pt,2.88pt,2.88pt,2.88pt">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v:textbox>
              </v:rect>
            </w:pict>
          </mc:Fallback>
        </mc:AlternateContent>
      </w:r>
    </w:p>
    <w:p w14:paraId="74BCC37D" w14:textId="4C6F3D6B" w:rsidR="00971DF8" w:rsidRDefault="00971DF8" w:rsidP="001A77EE">
      <w:pPr>
        <w:contextualSpacing/>
        <w:jc w:val="both"/>
        <w:rPr>
          <w:b/>
          <w:bCs/>
          <w:sz w:val="28"/>
          <w:szCs w:val="28"/>
        </w:rPr>
      </w:pPr>
      <w:r>
        <w:rPr>
          <w:rFonts w:ascii="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2AF3BC94" wp14:editId="3BE652CF">
                <wp:simplePos x="0" y="0"/>
                <wp:positionH relativeFrom="column">
                  <wp:posOffset>-419840</wp:posOffset>
                </wp:positionH>
                <wp:positionV relativeFrom="page">
                  <wp:posOffset>1605280</wp:posOffset>
                </wp:positionV>
                <wp:extent cx="6626225" cy="380245"/>
                <wp:effectExtent l="0" t="0" r="3175" b="127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80245"/>
                        </a:xfrm>
                        <a:prstGeom prst="flowChartProcess">
                          <a:avLst/>
                        </a:prstGeom>
                        <a:solidFill>
                          <a:srgbClr val="A6BD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EA39E" w14:textId="5F11AF82" w:rsidR="001A77EE" w:rsidRDefault="00A500B7" w:rsidP="00A500B7">
                            <w:pPr>
                              <w:widowControl w:val="0"/>
                              <w:spacing w:line="273" w:lineRule="auto"/>
                              <w:jc w:val="center"/>
                              <w:rPr>
                                <w:b/>
                                <w:bCs/>
                                <w:sz w:val="36"/>
                                <w:szCs w:val="36"/>
                              </w:rPr>
                            </w:pPr>
                            <w:r w:rsidRPr="00A500B7">
                              <w:rPr>
                                <w:b/>
                                <w:bCs/>
                                <w:sz w:val="36"/>
                                <w:szCs w:val="36"/>
                              </w:rPr>
                              <w:t>Rest</w:t>
                            </w:r>
                            <w:r>
                              <w:rPr>
                                <w:b/>
                                <w:bCs/>
                                <w:sz w:val="36"/>
                                <w:szCs w:val="36"/>
                              </w:rPr>
                              <w:t xml:space="preserve"> </w:t>
                            </w:r>
                            <w:r w:rsidRPr="00A500B7">
                              <w:rPr>
                                <w:b/>
                                <w:bCs/>
                                <w:sz w:val="36"/>
                                <w:szCs w:val="36"/>
                              </w:rPr>
                              <w:t>and</w:t>
                            </w:r>
                            <w:r>
                              <w:rPr>
                                <w:b/>
                                <w:bCs/>
                                <w:sz w:val="36"/>
                                <w:szCs w:val="36"/>
                              </w:rPr>
                              <w:t xml:space="preserve"> </w:t>
                            </w:r>
                            <w:r w:rsidRPr="00A500B7">
                              <w:rPr>
                                <w:b/>
                                <w:bCs/>
                                <w:sz w:val="36"/>
                                <w:szCs w:val="36"/>
                              </w:rPr>
                              <w:t>Relaxation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3BC94" id="_x0000_t109" coordsize="21600,21600" o:spt="109" path="m,l,21600r21600,l21600,xe">
                <v:stroke joinstyle="miter"/>
                <v:path gradientshapeok="t" o:connecttype="rect"/>
              </v:shapetype>
              <v:shape id="Flowchart: Process 6" o:spid="_x0000_s1027" type="#_x0000_t109" style="position:absolute;left:0;text-align:left;margin-left:-33.05pt;margin-top:126.4pt;width:521.75pt;height:29.9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" fillcolor="#a6bdcc" stroked="f">
                <v:textbox inset="2.88pt,2.88pt,2.88pt,2.88pt">
                  <w:txbxContent>
                    <w:p w14:paraId="430EA39E" w14:textId="5F11AF82" w:rsidR="001A77EE" w:rsidRDefault="00A500B7" w:rsidP="00A500B7">
                      <w:pPr>
                        <w:widowControl w:val="0"/>
                        <w:spacing w:line="273" w:lineRule="auto"/>
                        <w:jc w:val="center"/>
                        <w:rPr>
                          <w:b/>
                          <w:bCs/>
                          <w:sz w:val="36"/>
                          <w:szCs w:val="36"/>
                        </w:rPr>
                      </w:pPr>
                      <w:r w:rsidRPr="00A500B7">
                        <w:rPr>
                          <w:b/>
                          <w:bCs/>
                          <w:sz w:val="36"/>
                          <w:szCs w:val="36"/>
                        </w:rPr>
                        <w:t>Rest</w:t>
                      </w:r>
                      <w:r>
                        <w:rPr>
                          <w:b/>
                          <w:bCs/>
                          <w:sz w:val="36"/>
                          <w:szCs w:val="36"/>
                        </w:rPr>
                        <w:t xml:space="preserve"> </w:t>
                      </w:r>
                      <w:r w:rsidRPr="00A500B7">
                        <w:rPr>
                          <w:b/>
                          <w:bCs/>
                          <w:sz w:val="36"/>
                          <w:szCs w:val="36"/>
                        </w:rPr>
                        <w:t>and</w:t>
                      </w:r>
                      <w:r>
                        <w:rPr>
                          <w:b/>
                          <w:bCs/>
                          <w:sz w:val="36"/>
                          <w:szCs w:val="36"/>
                        </w:rPr>
                        <w:t xml:space="preserve"> </w:t>
                      </w:r>
                      <w:r w:rsidRPr="00A500B7">
                        <w:rPr>
                          <w:b/>
                          <w:bCs/>
                          <w:sz w:val="36"/>
                          <w:szCs w:val="36"/>
                        </w:rPr>
                        <w:t>Relaxation</w:t>
                      </w:r>
                    </w:p>
                  </w:txbxContent>
                </v:textbox>
                <w10:wrap anchory="page"/>
              </v:shape>
            </w:pict>
          </mc:Fallback>
        </mc:AlternateContent>
      </w:r>
    </w:p>
    <w:p w14:paraId="2C575CC3" w14:textId="5D512F35" w:rsidR="00971DF8" w:rsidRDefault="00971DF8" w:rsidP="001A77EE">
      <w:pPr>
        <w:contextualSpacing/>
        <w:jc w:val="both"/>
        <w:rPr>
          <w:b/>
          <w:bCs/>
          <w:sz w:val="28"/>
          <w:szCs w:val="28"/>
        </w:rPr>
      </w:pPr>
    </w:p>
    <w:p w14:paraId="6AC88967" w14:textId="406BB55D" w:rsidR="000E072B" w:rsidRDefault="000E072B" w:rsidP="001A77EE">
      <w:pPr>
        <w:contextualSpacing/>
        <w:jc w:val="both"/>
        <w:rPr>
          <w:b/>
          <w:bCs/>
          <w:sz w:val="28"/>
          <w:szCs w:val="28"/>
        </w:rPr>
      </w:pPr>
    </w:p>
    <w:p w14:paraId="30FD0FC2" w14:textId="7C97122D" w:rsidR="00592B3B" w:rsidRDefault="009E46BD" w:rsidP="00592B3B">
      <w:r>
        <w:t>Rest can be an important part of pacing and energy management. It gives you a period with fewer demands and can help you create a more sustainable pattern across the day. What feels genuinely restful is different for everyone.</w:t>
      </w:r>
    </w:p>
    <w:p w14:paraId="4C38857D" w14:textId="77777777" w:rsidR="00676A24" w:rsidRDefault="00676A24" w:rsidP="0023321A">
      <w:pPr>
        <w:spacing w:after="0"/>
        <w:jc w:val="both"/>
      </w:pPr>
    </w:p>
    <w:p w14:paraId="681D5DBD" w14:textId="09FF32D4" w:rsidR="001A77EE" w:rsidRDefault="009E46BD" w:rsidP="00676A24">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What do we mean by rest?</w:t>
      </w:r>
    </w:p>
    <w:p w14:paraId="74FF566C" w14:textId="77777777" w:rsidR="00436576" w:rsidRDefault="00436576" w:rsidP="009452C4">
      <w:pPr>
        <w:rPr>
          <w:b/>
          <w:bCs/>
          <w:u w:val="single"/>
        </w:rPr>
      </w:pPr>
    </w:p>
    <w:p w14:paraId="3383D764" w14:textId="77777777" w:rsidR="009E46BD" w:rsidRDefault="009E46BD" w:rsidP="00EE69DA">
      <w:r>
        <w:rPr>
          <w:bCs/>
        </w:rPr>
        <w:t>Rest means reducing the physical, cognitive, emotional and sensory demands on you. It does not have to mean sleeping. For some people it may involve lying or sitting quietly; for others, a familiar low-demand activity may feel more restorative.</w:t>
      </w:r>
    </w:p>
    <w:p w14:paraId="5C2765C0" w14:textId="77777777" w:rsidR="009E46BD" w:rsidRDefault="009E46BD" w:rsidP="00EE69DA"/>
    <w:p w14:paraId="3E0CCB79" w14:textId="77777777" w:rsidR="009E46BD" w:rsidRDefault="009E46BD" w:rsidP="009E46BD">
      <w:pPr>
        <w:spacing w:after="0"/>
        <w:jc w:val="both"/>
      </w:pPr>
    </w:p>
    <w:p w14:paraId="0BE6B01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Rest before you are exhausted</w:t>
      </w:r>
    </w:p>
    <w:p w14:paraId="2BFDE847" w14:textId="77777777" w:rsidR="009E46BD" w:rsidRDefault="009E46BD" w:rsidP="009E46BD">
      <w:pPr>
        <w:rPr>
          <w:b/>
          <w:bCs/>
          <w:u w:val="single"/>
        </w:rPr>
      </w:pPr>
    </w:p>
    <w:p w14:paraId="46C4ACAE" w14:textId="77777777" w:rsidR="009E46BD" w:rsidRPr="00C14F0F" w:rsidRDefault="009E46BD" w:rsidP="009E46BD">
      <w:r>
        <w:rPr>
          <w:bCs/>
        </w:rPr>
        <w:t>Where possible, include rest before symptoms become overwhelming rather than only stopping when you can no longer continue. The timing and length of rest should be based on your needs rather than a fixed rule.</w:t>
      </w:r>
    </w:p>
    <w:p w14:paraId="02217498" w14:textId="77777777" w:rsidR="009E46BD" w:rsidRDefault="009E46BD" w:rsidP="009E46BD">
      <w:pPr>
        <w:spacing w:after="0"/>
        <w:jc w:val="both"/>
      </w:pPr>
    </w:p>
    <w:p w14:paraId="5882957A"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Find your own low-demand options</w:t>
      </w:r>
    </w:p>
    <w:p w14:paraId="24AD543F" w14:textId="77777777" w:rsidR="009E46BD" w:rsidRDefault="009E46BD" w:rsidP="009E46BD">
      <w:pPr>
        <w:rPr>
          <w:b/>
          <w:bCs/>
          <w:u w:val="single"/>
        </w:rPr>
      </w:pPr>
    </w:p>
    <w:p w14:paraId="2885C716" w14:textId="77777777" w:rsidR="009E46BD" w:rsidRPr="00C14F0F" w:rsidRDefault="009E46BD" w:rsidP="009E46BD">
      <w:r>
        <w:rPr>
          <w:bCs/>
        </w:rPr>
        <w:t>You might try quiet breathing, a body scan, guided relaxation, gentle music, sitting or lying somewhere comfortable, closing your eyes, or reducing noise and light. Not every technique suits everyone, so choose what feels manageable and helpful.</w:t>
      </w:r>
    </w:p>
    <w:p w14:paraId="2F33546F" w14:textId="77777777" w:rsidR="009E46BD" w:rsidRDefault="009E46BD" w:rsidP="009E46BD">
      <w:pPr>
        <w:spacing w:after="0"/>
        <w:jc w:val="both"/>
      </w:pPr>
    </w:p>
    <w:p w14:paraId="5F3AFE10"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Rest is individual</w:t>
      </w:r>
    </w:p>
    <w:p w14:paraId="7531A08C" w14:textId="77777777" w:rsidR="009E46BD" w:rsidRDefault="009E46BD" w:rsidP="009E46BD">
      <w:pPr>
        <w:rPr>
          <w:b/>
          <w:bCs/>
          <w:u w:val="single"/>
        </w:rPr>
      </w:pPr>
    </w:p>
    <w:p w14:paraId="0BE91AEA" w14:textId="77777777" w:rsidR="009E46BD" w:rsidRPr="00C14F0F" w:rsidRDefault="009E46BD" w:rsidP="009E46BD">
      <w:r>
        <w:rPr>
          <w:bCs/>
        </w:rPr>
        <w:t>Television, reading, audiobooks, music or using a phone may feel restful for one person but demanding for another. Consider the concentration, sound, light and emotional content involved and how your symptoms respond afterwards.</w:t>
      </w:r>
    </w:p>
    <w:p w14:paraId="08BA46D2" w14:textId="77777777" w:rsidR="009E46BD" w:rsidRDefault="009E46BD" w:rsidP="009E46BD">
      <w:pPr>
        <w:spacing w:after="0"/>
        <w:jc w:val="both"/>
      </w:pPr>
    </w:p>
    <w:p w14:paraId="6D3BA88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Create a supportive environment</w:t>
      </w:r>
    </w:p>
    <w:p w14:paraId="24BD0C66" w14:textId="77777777" w:rsidR="009E46BD" w:rsidRDefault="009E46BD" w:rsidP="009E46BD">
      <w:pPr>
        <w:rPr>
          <w:b/>
          <w:bCs/>
          <w:u w:val="single"/>
        </w:rPr>
      </w:pPr>
    </w:p>
    <w:p w14:paraId="0391784E" w14:textId="77777777" w:rsidR="009E46BD" w:rsidRPr="00C14F0F" w:rsidRDefault="009E46BD" w:rsidP="009E46BD">
      <w:r>
        <w:rPr>
          <w:bCs/>
        </w:rPr>
        <w:t>A quieter space, comfortable temperature, reduced lighting and fewer interruptions may make rest easier. Small changes can be particularly useful if you experience sensory sensitivity, headaches, pain or cognitive fatigue.</w:t>
      </w:r>
    </w:p>
    <w:p w14:paraId="7EC0F43E" w14:textId="77777777" w:rsidR="009E46BD" w:rsidRDefault="009E46BD" w:rsidP="009E46BD">
      <w:pPr>
        <w:spacing w:after="0"/>
        <w:jc w:val="both"/>
      </w:pPr>
    </w:p>
    <w:p w14:paraId="4B66D94C"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Let go of the idea that rest is laziness</w:t>
      </w:r>
    </w:p>
    <w:p w14:paraId="43AB0C4E" w14:textId="77777777" w:rsidR="009E46BD" w:rsidRDefault="009E46BD" w:rsidP="009E46BD">
      <w:pPr>
        <w:rPr>
          <w:b/>
          <w:bCs/>
          <w:u w:val="single"/>
        </w:rPr>
      </w:pPr>
    </w:p>
    <w:p w14:paraId="1403E20F" w14:textId="77777777" w:rsidR="009E46BD" w:rsidRPr="00C14F0F" w:rsidRDefault="009E46BD" w:rsidP="009E46BD">
      <w:r>
        <w:rPr>
          <w:bCs/>
        </w:rPr>
        <w:t>Rest is a self-management strategy. Needing rest reflects the demands of your condition, not your motivation or effort. It can help to plan rest in the same way you plan other important parts of your day.</w:t>
      </w:r>
    </w:p>
    <w:p w14:paraId="74040521" w14:textId="77777777" w:rsidR="009E46BD" w:rsidRDefault="009E46BD" w:rsidP="009E46BD">
      <w:pPr>
        <w:spacing w:after="0"/>
        <w:jc w:val="both"/>
      </w:pPr>
    </w:p>
    <w:p w14:paraId="5945BF38"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During a setback or flare-up</w:t>
      </w:r>
    </w:p>
    <w:p w14:paraId="63C5A77A" w14:textId="77777777" w:rsidR="009E46BD" w:rsidRDefault="009E46BD" w:rsidP="009E46BD">
      <w:pPr>
        <w:rPr>
          <w:b/>
          <w:bCs/>
          <w:u w:val="single"/>
        </w:rPr>
      </w:pPr>
    </w:p>
    <w:p w14:paraId="30B6CEE2" w14:textId="77777777" w:rsidR="009E46BD" w:rsidRPr="00C14F0F" w:rsidRDefault="009E46BD" w:rsidP="009E46BD">
      <w:r>
        <w:rPr>
          <w:bCs/>
        </w:rPr>
        <w:t>You may need more rest, fewer activities or a quieter environment when symptoms worsen. As symptoms settle, you can review your usual pattern again rather than rushing to make up for lost time.</w:t>
      </w:r>
    </w:p>
    <w:p w14:paraId="702B8C97" w14:textId="77777777" w:rsidR="009E46BD" w:rsidRDefault="009E46BD" w:rsidP="009E46BD">
      <w:pPr>
        <w:spacing w:after="0"/>
        <w:jc w:val="both"/>
      </w:pPr>
    </w:p>
    <w:p w14:paraId="51BD6A8D"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Use rest as part of a wider plan</w:t>
      </w:r>
    </w:p>
    <w:p w14:paraId="6AAD7A10" w14:textId="77777777" w:rsidR="009E46BD" w:rsidRDefault="009E46BD" w:rsidP="009E46BD">
      <w:pPr>
        <w:rPr>
          <w:b/>
          <w:bCs/>
          <w:u w:val="single"/>
        </w:rPr>
      </w:pPr>
    </w:p>
    <w:p w14:paraId="1C30A5A9" w14:textId="77777777" w:rsidR="009E46BD" w:rsidRPr="00C14F0F" w:rsidRDefault="009E46BD" w:rsidP="009E46BD">
      <w:r>
        <w:rPr>
          <w:bCs/>
        </w:rPr>
        <w:t>Rest works alongside pacing, prioritising, adapting activities, sleep management and practical support. If you are unsure what type or amount of rest is appropriate for you, discuss this with your clinician.</w:t>
      </w:r>
    </w:p>
    <w:sectPr w:rsidR="009E46BD" w:rsidRPr="00C14F0F" w:rsidSect="00676A24">
      <w:headerReference w:type="default" r:id="rId13"/>
      <w:footerReference w:type="default" r:id="rId14"/>
      <w:pgSz w:w="11906" w:h="16838"/>
      <w:pgMar w:top="810" w:right="1440" w:bottom="10" w:left="1440"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108C2" w14:textId="77777777" w:rsidR="005B71A3" w:rsidRDefault="005B71A3" w:rsidP="000E072B">
      <w:pPr>
        <w:spacing w:after="0" w:line="240" w:lineRule="auto"/>
      </w:pPr>
      <w:r>
        <w:separator/>
      </w:r>
    </w:p>
  </w:endnote>
  <w:endnote w:type="continuationSeparator" w:id="0">
    <w:p w14:paraId="05EDA0EF" w14:textId="77777777" w:rsidR="005B71A3" w:rsidRDefault="005B71A3" w:rsidP="000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FCCC" w14:textId="669C2733" w:rsidR="00D65D63" w:rsidRDefault="00D65D63" w:rsidP="00676A24">
    <w:pPr>
      <w:pStyle w:val="Footer"/>
      <w:tabs>
        <w:tab w:val="clear" w:pos="9026"/>
        <w:tab w:val="right" w:pos="9072"/>
      </w:tabs>
      <w:ind w:right="-472"/>
    </w:pPr>
  </w:p>
  <w:p w14:paraId="23F01E62" w14:textId="29B335A8" w:rsidR="00E87E9C" w:rsidRDefault="00E87E9C" w:rsidP="00D65D63">
    <w:pPr>
      <w:pStyle w:val="Footer"/>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E6D52" w14:textId="77777777" w:rsidR="005B71A3" w:rsidRDefault="005B71A3" w:rsidP="000E072B">
      <w:pPr>
        <w:spacing w:after="0" w:line="240" w:lineRule="auto"/>
      </w:pPr>
      <w:r>
        <w:separator/>
      </w:r>
    </w:p>
  </w:footnote>
  <w:footnote w:type="continuationSeparator" w:id="0">
    <w:p w14:paraId="6F71DBC2" w14:textId="77777777" w:rsidR="005B71A3" w:rsidRDefault="005B71A3" w:rsidP="000E0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C271" w14:textId="4D73E475" w:rsidR="001E7D8D" w:rsidRDefault="001E7D8D">
    <w:pPr>
      <w:pStyle w:val="Header"/>
    </w:pPr>
    <w:r>
      <w:rPr>
        <w:b/>
        <w:bCs/>
        <w:noProof/>
        <w:sz w:val="28"/>
        <w:szCs w:val="28"/>
      </w:rPr>
      <mc:AlternateContent>
        <mc:Choice Requires="wps">
          <w:drawing>
            <wp:anchor distT="0" distB="0" distL="114300" distR="114300" simplePos="0" relativeHeight="251659264" behindDoc="0" locked="0" layoutInCell="1" allowOverlap="1" wp14:anchorId="72102FBF" wp14:editId="2C6AA091">
              <wp:simplePos x="0" y="0"/>
              <wp:positionH relativeFrom="margin">
                <wp:posOffset>-448945</wp:posOffset>
              </wp:positionH>
              <wp:positionV relativeFrom="paragraph">
                <wp:posOffset>-106680</wp:posOffset>
              </wp:positionV>
              <wp:extent cx="6624320" cy="219075"/>
              <wp:effectExtent l="0" t="0" r="5080" b="952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4320" cy="219075"/>
                      </a:xfrm>
                      <a:prstGeom prst="flowChartProcess">
                        <a:avLst/>
                      </a:prstGeom>
                      <a:solidFill>
                        <a:srgbClr val="DDDD22"/>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A93AC18" w14:textId="7734C6DA" w:rsidR="00676A24" w:rsidRPr="00676A24" w:rsidRDefault="005B71A3"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8F2A6A">
                            <w:rPr>
                              <w:i/>
                              <w:iCs/>
                              <w:sz w:val="16"/>
                              <w:szCs w:val="16"/>
                            </w:rPr>
                            <w:t>5</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type w14:anchorId="72102FBF" id="_x0000_t109" coordsize="21600,21600" o:spt="109" path="m,l,21600r21600,l21600,xe">
              <v:stroke joinstyle="miter"/>
              <v:path gradientshapeok="t" o:connecttype="rect"/>
            </v:shapetype>
            <v:shape id="Flowchart: Process 9" o:spid="_x0000_s1028" type="#_x0000_t109" style="position:absolute;margin-left:-35.35pt;margin-top:-8.4pt;width:521.6pt;height:17.2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" fillcolor="#dd2" stroked="f" insetpen="t">
              <v:shadow color="#eeece1"/>
              <v:textbox inset="2.88pt,2.88pt,2.88pt,2.88pt">
                <w:txbxContent>
                  <w:p w14:paraId="0A93AC18" w14:textId="7734C6DA" w:rsidR="00676A24" w:rsidRPr="00676A24" w:rsidRDefault="005B71A3"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8F2A6A">
                      <w:rPr>
                        <w:i/>
                        <w:iCs/>
                        <w:sz w:val="16"/>
                        <w:szCs w:val="16"/>
                      </w:rPr>
                      <w:t>5</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088"/>
    <w:multiLevelType w:val="hybridMultilevel"/>
    <w:tmpl w:val="BEC65D62"/>
    <w:lvl w:ilvl="0" w:tplc="08090001">
      <w:start w:val="1"/>
      <w:numFmt w:val="bullet"/>
      <w:lvlText w:val=""/>
      <w:lvlJc w:val="left"/>
      <w:pPr>
        <w:ind w:left="410" w:hanging="360"/>
      </w:pPr>
      <w:rPr>
        <w:rFonts w:ascii="Symbol" w:hAnsi="Symbol" w:hint="default"/>
      </w:rPr>
    </w:lvl>
    <w:lvl w:ilvl="1" w:tplc="FFFFFFFF" w:tentative="1">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hint="default"/>
      </w:rPr>
    </w:lvl>
    <w:lvl w:ilvl="3" w:tplc="FFFFFFFF" w:tentative="1">
      <w:start w:val="1"/>
      <w:numFmt w:val="bullet"/>
      <w:lvlText w:val=""/>
      <w:lvlJc w:val="left"/>
      <w:pPr>
        <w:ind w:left="2570" w:hanging="360"/>
      </w:pPr>
      <w:rPr>
        <w:rFonts w:ascii="Symbol" w:hAnsi="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hint="default"/>
      </w:rPr>
    </w:lvl>
    <w:lvl w:ilvl="6" w:tplc="FFFFFFFF" w:tentative="1">
      <w:start w:val="1"/>
      <w:numFmt w:val="bullet"/>
      <w:lvlText w:val=""/>
      <w:lvlJc w:val="left"/>
      <w:pPr>
        <w:ind w:left="4730" w:hanging="360"/>
      </w:pPr>
      <w:rPr>
        <w:rFonts w:ascii="Symbol" w:hAnsi="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hint="default"/>
      </w:rPr>
    </w:lvl>
  </w:abstractNum>
  <w:abstractNum w:abstractNumId="1" w15:restartNumberingAfterBreak="0">
    <w:nsid w:val="01EA0BE0"/>
    <w:multiLevelType w:val="hybridMultilevel"/>
    <w:tmpl w:val="A622FD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2134B7"/>
    <w:multiLevelType w:val="hybridMultilevel"/>
    <w:tmpl w:val="FEA2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579FE"/>
    <w:multiLevelType w:val="hybridMultilevel"/>
    <w:tmpl w:val="CBAAB8A0"/>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651B5"/>
    <w:multiLevelType w:val="hybridMultilevel"/>
    <w:tmpl w:val="CD40C6C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E734E"/>
    <w:multiLevelType w:val="hybridMultilevel"/>
    <w:tmpl w:val="A6AA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1463CC"/>
    <w:multiLevelType w:val="hybridMultilevel"/>
    <w:tmpl w:val="AE5EB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890018"/>
    <w:multiLevelType w:val="hybridMultilevel"/>
    <w:tmpl w:val="AAC60C46"/>
    <w:lvl w:ilvl="0" w:tplc="3DBA6896">
      <w:start w:val="1"/>
      <w:numFmt w:val="bullet"/>
      <w:lvlText w:val="•"/>
      <w:lvlJc w:val="left"/>
      <w:pPr>
        <w:tabs>
          <w:tab w:val="num" w:pos="720"/>
        </w:tabs>
        <w:ind w:left="720" w:hanging="360"/>
      </w:pPr>
      <w:rPr>
        <w:rFonts w:ascii="Arial" w:hAnsi="Arial" w:hint="default"/>
      </w:rPr>
    </w:lvl>
    <w:lvl w:ilvl="1" w:tplc="CDB67096" w:tentative="1">
      <w:start w:val="1"/>
      <w:numFmt w:val="bullet"/>
      <w:lvlText w:val="•"/>
      <w:lvlJc w:val="left"/>
      <w:pPr>
        <w:tabs>
          <w:tab w:val="num" w:pos="1440"/>
        </w:tabs>
        <w:ind w:left="1440" w:hanging="360"/>
      </w:pPr>
      <w:rPr>
        <w:rFonts w:ascii="Arial" w:hAnsi="Arial" w:hint="default"/>
      </w:rPr>
    </w:lvl>
    <w:lvl w:ilvl="2" w:tplc="B6683F72" w:tentative="1">
      <w:start w:val="1"/>
      <w:numFmt w:val="bullet"/>
      <w:lvlText w:val="•"/>
      <w:lvlJc w:val="left"/>
      <w:pPr>
        <w:tabs>
          <w:tab w:val="num" w:pos="2160"/>
        </w:tabs>
        <w:ind w:left="2160" w:hanging="360"/>
      </w:pPr>
      <w:rPr>
        <w:rFonts w:ascii="Arial" w:hAnsi="Arial" w:hint="default"/>
      </w:rPr>
    </w:lvl>
    <w:lvl w:ilvl="3" w:tplc="83526206" w:tentative="1">
      <w:start w:val="1"/>
      <w:numFmt w:val="bullet"/>
      <w:lvlText w:val="•"/>
      <w:lvlJc w:val="left"/>
      <w:pPr>
        <w:tabs>
          <w:tab w:val="num" w:pos="2880"/>
        </w:tabs>
        <w:ind w:left="2880" w:hanging="360"/>
      </w:pPr>
      <w:rPr>
        <w:rFonts w:ascii="Arial" w:hAnsi="Arial" w:hint="default"/>
      </w:rPr>
    </w:lvl>
    <w:lvl w:ilvl="4" w:tplc="EF507DAC" w:tentative="1">
      <w:start w:val="1"/>
      <w:numFmt w:val="bullet"/>
      <w:lvlText w:val="•"/>
      <w:lvlJc w:val="left"/>
      <w:pPr>
        <w:tabs>
          <w:tab w:val="num" w:pos="3600"/>
        </w:tabs>
        <w:ind w:left="3600" w:hanging="360"/>
      </w:pPr>
      <w:rPr>
        <w:rFonts w:ascii="Arial" w:hAnsi="Arial" w:hint="default"/>
      </w:rPr>
    </w:lvl>
    <w:lvl w:ilvl="5" w:tplc="D1A42A44" w:tentative="1">
      <w:start w:val="1"/>
      <w:numFmt w:val="bullet"/>
      <w:lvlText w:val="•"/>
      <w:lvlJc w:val="left"/>
      <w:pPr>
        <w:tabs>
          <w:tab w:val="num" w:pos="4320"/>
        </w:tabs>
        <w:ind w:left="4320" w:hanging="360"/>
      </w:pPr>
      <w:rPr>
        <w:rFonts w:ascii="Arial" w:hAnsi="Arial" w:hint="default"/>
      </w:rPr>
    </w:lvl>
    <w:lvl w:ilvl="6" w:tplc="E3FAAE76" w:tentative="1">
      <w:start w:val="1"/>
      <w:numFmt w:val="bullet"/>
      <w:lvlText w:val="•"/>
      <w:lvlJc w:val="left"/>
      <w:pPr>
        <w:tabs>
          <w:tab w:val="num" w:pos="5040"/>
        </w:tabs>
        <w:ind w:left="5040" w:hanging="360"/>
      </w:pPr>
      <w:rPr>
        <w:rFonts w:ascii="Arial" w:hAnsi="Arial" w:hint="default"/>
      </w:rPr>
    </w:lvl>
    <w:lvl w:ilvl="7" w:tplc="927899A4" w:tentative="1">
      <w:start w:val="1"/>
      <w:numFmt w:val="bullet"/>
      <w:lvlText w:val="•"/>
      <w:lvlJc w:val="left"/>
      <w:pPr>
        <w:tabs>
          <w:tab w:val="num" w:pos="5760"/>
        </w:tabs>
        <w:ind w:left="5760" w:hanging="360"/>
      </w:pPr>
      <w:rPr>
        <w:rFonts w:ascii="Arial" w:hAnsi="Arial" w:hint="default"/>
      </w:rPr>
    </w:lvl>
    <w:lvl w:ilvl="8" w:tplc="B8D202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B1A48EC"/>
    <w:multiLevelType w:val="hybridMultilevel"/>
    <w:tmpl w:val="AF504288"/>
    <w:lvl w:ilvl="0" w:tplc="D64CD9CE">
      <w:numFmt w:val="bullet"/>
      <w:lvlText w:val="−"/>
      <w:lvlJc w:val="left"/>
      <w:pPr>
        <w:ind w:left="720" w:hanging="360"/>
      </w:pPr>
      <w:rPr>
        <w:rFonts w:ascii="Calibri" w:eastAsia="Times New Roman" w:hAnsi="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9B61D9"/>
    <w:multiLevelType w:val="hybridMultilevel"/>
    <w:tmpl w:val="15585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B592D"/>
    <w:multiLevelType w:val="hybridMultilevel"/>
    <w:tmpl w:val="A64C3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F186F"/>
    <w:multiLevelType w:val="hybridMultilevel"/>
    <w:tmpl w:val="2E60654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BC77DD"/>
    <w:multiLevelType w:val="hybridMultilevel"/>
    <w:tmpl w:val="CEB0DDB0"/>
    <w:lvl w:ilvl="0" w:tplc="D29C29C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3" w15:restartNumberingAfterBreak="0">
    <w:nsid w:val="7D3412AB"/>
    <w:multiLevelType w:val="hybridMultilevel"/>
    <w:tmpl w:val="B9662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803039">
    <w:abstractNumId w:val="6"/>
  </w:num>
  <w:num w:numId="2" w16cid:durableId="192770017">
    <w:abstractNumId w:val="5"/>
  </w:num>
  <w:num w:numId="3" w16cid:durableId="1132868933">
    <w:abstractNumId w:val="13"/>
  </w:num>
  <w:num w:numId="4" w16cid:durableId="1398701894">
    <w:abstractNumId w:val="2"/>
  </w:num>
  <w:num w:numId="5" w16cid:durableId="2135561572">
    <w:abstractNumId w:val="7"/>
  </w:num>
  <w:num w:numId="6" w16cid:durableId="2034187977">
    <w:abstractNumId w:val="9"/>
  </w:num>
  <w:num w:numId="7" w16cid:durableId="602763149">
    <w:abstractNumId w:val="10"/>
  </w:num>
  <w:num w:numId="8" w16cid:durableId="1963875288">
    <w:abstractNumId w:val="4"/>
  </w:num>
  <w:num w:numId="9" w16cid:durableId="1415666748">
    <w:abstractNumId w:val="3"/>
  </w:num>
  <w:num w:numId="10" w16cid:durableId="1169519776">
    <w:abstractNumId w:val="11"/>
  </w:num>
  <w:num w:numId="11" w16cid:durableId="701326404">
    <w:abstractNumId w:val="8"/>
  </w:num>
  <w:num w:numId="12" w16cid:durableId="67576196">
    <w:abstractNumId w:val="1"/>
  </w:num>
  <w:num w:numId="13" w16cid:durableId="1207334949">
    <w:abstractNumId w:val="12"/>
  </w:num>
  <w:num w:numId="14" w16cid:durableId="46235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72"/>
    <w:rsid w:val="00012726"/>
    <w:rsid w:val="00014807"/>
    <w:rsid w:val="0001584C"/>
    <w:rsid w:val="00057505"/>
    <w:rsid w:val="00095A66"/>
    <w:rsid w:val="000E072B"/>
    <w:rsid w:val="000E0CF0"/>
    <w:rsid w:val="000F6BB0"/>
    <w:rsid w:val="0010752E"/>
    <w:rsid w:val="001153FA"/>
    <w:rsid w:val="0011703D"/>
    <w:rsid w:val="00134F41"/>
    <w:rsid w:val="001A23F8"/>
    <w:rsid w:val="001A5E14"/>
    <w:rsid w:val="001A77EE"/>
    <w:rsid w:val="001E7D8D"/>
    <w:rsid w:val="0023321A"/>
    <w:rsid w:val="00245778"/>
    <w:rsid w:val="00246A3A"/>
    <w:rsid w:val="00271E87"/>
    <w:rsid w:val="00274746"/>
    <w:rsid w:val="00290414"/>
    <w:rsid w:val="0029327E"/>
    <w:rsid w:val="002963EC"/>
    <w:rsid w:val="00297564"/>
    <w:rsid w:val="002E321A"/>
    <w:rsid w:val="00304725"/>
    <w:rsid w:val="0032782D"/>
    <w:rsid w:val="00386CE5"/>
    <w:rsid w:val="003A1B87"/>
    <w:rsid w:val="003C7E6F"/>
    <w:rsid w:val="0042122F"/>
    <w:rsid w:val="00436576"/>
    <w:rsid w:val="004554F6"/>
    <w:rsid w:val="0048744F"/>
    <w:rsid w:val="00487757"/>
    <w:rsid w:val="004977CE"/>
    <w:rsid w:val="004C497C"/>
    <w:rsid w:val="004D0D48"/>
    <w:rsid w:val="004E2787"/>
    <w:rsid w:val="004F6323"/>
    <w:rsid w:val="005075DB"/>
    <w:rsid w:val="005141B4"/>
    <w:rsid w:val="00550A31"/>
    <w:rsid w:val="00564FD6"/>
    <w:rsid w:val="005921CB"/>
    <w:rsid w:val="005921EF"/>
    <w:rsid w:val="00592B3B"/>
    <w:rsid w:val="005B71A3"/>
    <w:rsid w:val="005D0672"/>
    <w:rsid w:val="005F43D7"/>
    <w:rsid w:val="006244B2"/>
    <w:rsid w:val="00676A24"/>
    <w:rsid w:val="00681EEC"/>
    <w:rsid w:val="006A4649"/>
    <w:rsid w:val="006B711D"/>
    <w:rsid w:val="006D726F"/>
    <w:rsid w:val="006F287B"/>
    <w:rsid w:val="00723407"/>
    <w:rsid w:val="00727779"/>
    <w:rsid w:val="007671A2"/>
    <w:rsid w:val="007976BB"/>
    <w:rsid w:val="007C7922"/>
    <w:rsid w:val="007E3DC5"/>
    <w:rsid w:val="007F461A"/>
    <w:rsid w:val="007F6EC3"/>
    <w:rsid w:val="00801337"/>
    <w:rsid w:val="008218B1"/>
    <w:rsid w:val="00850152"/>
    <w:rsid w:val="00852DF4"/>
    <w:rsid w:val="00857A46"/>
    <w:rsid w:val="008A5915"/>
    <w:rsid w:val="008C52AB"/>
    <w:rsid w:val="008F0B62"/>
    <w:rsid w:val="008F0F47"/>
    <w:rsid w:val="008F2A6A"/>
    <w:rsid w:val="00923D97"/>
    <w:rsid w:val="00932719"/>
    <w:rsid w:val="009452C4"/>
    <w:rsid w:val="009716BC"/>
    <w:rsid w:val="00971DF8"/>
    <w:rsid w:val="00973B34"/>
    <w:rsid w:val="009768D7"/>
    <w:rsid w:val="00992026"/>
    <w:rsid w:val="009E46BD"/>
    <w:rsid w:val="009F1664"/>
    <w:rsid w:val="00A00ECF"/>
    <w:rsid w:val="00A03FCB"/>
    <w:rsid w:val="00A058D5"/>
    <w:rsid w:val="00A14F97"/>
    <w:rsid w:val="00A41DD1"/>
    <w:rsid w:val="00A500B7"/>
    <w:rsid w:val="00A64730"/>
    <w:rsid w:val="00A82C9F"/>
    <w:rsid w:val="00B32BF5"/>
    <w:rsid w:val="00B330E5"/>
    <w:rsid w:val="00B741AE"/>
    <w:rsid w:val="00BA234F"/>
    <w:rsid w:val="00BA5142"/>
    <w:rsid w:val="00C04EA9"/>
    <w:rsid w:val="00C14F0F"/>
    <w:rsid w:val="00C536B4"/>
    <w:rsid w:val="00C72444"/>
    <w:rsid w:val="00CA747F"/>
    <w:rsid w:val="00CB3854"/>
    <w:rsid w:val="00D06027"/>
    <w:rsid w:val="00D116D0"/>
    <w:rsid w:val="00D14C53"/>
    <w:rsid w:val="00D33B26"/>
    <w:rsid w:val="00D3507C"/>
    <w:rsid w:val="00D65D63"/>
    <w:rsid w:val="00D85C16"/>
    <w:rsid w:val="00D933DB"/>
    <w:rsid w:val="00DA3707"/>
    <w:rsid w:val="00DD3EE1"/>
    <w:rsid w:val="00DD6200"/>
    <w:rsid w:val="00DF0A3D"/>
    <w:rsid w:val="00DF5B03"/>
    <w:rsid w:val="00E14C43"/>
    <w:rsid w:val="00E33106"/>
    <w:rsid w:val="00E71CBF"/>
    <w:rsid w:val="00E87624"/>
    <w:rsid w:val="00E87E9C"/>
    <w:rsid w:val="00E95983"/>
    <w:rsid w:val="00EA6CA2"/>
    <w:rsid w:val="00EA7B07"/>
    <w:rsid w:val="00EB284E"/>
    <w:rsid w:val="00EC14C6"/>
    <w:rsid w:val="00EE61A2"/>
    <w:rsid w:val="00EE69DA"/>
    <w:rsid w:val="00EF763C"/>
    <w:rsid w:val="00F0302C"/>
    <w:rsid w:val="00F33670"/>
    <w:rsid w:val="00F72F1F"/>
    <w:rsid w:val="00F8197E"/>
    <w:rsid w:val="00FC26FD"/>
    <w:rsid w:val="00FC43A2"/>
    <w:rsid w:val="00FD6B8E"/>
    <w:rsid w:val="00FD7D16"/>
    <w:rsid w:val="00FE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7FAD8"/>
  <w15:chartTrackingRefBased/>
  <w15:docId w15:val="{5CF490C3-E434-4F13-B439-9B99AE4D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CBF"/>
    <w:pPr>
      <w:ind w:left="720"/>
      <w:contextualSpacing/>
    </w:pPr>
  </w:style>
  <w:style w:type="paragraph" w:styleId="NormalWeb">
    <w:name w:val="Normal (Web)"/>
    <w:basedOn w:val="Normal"/>
    <w:uiPriority w:val="99"/>
    <w:semiHidden/>
    <w:unhideWhenUsed/>
    <w:rsid w:val="00857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E0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72B"/>
  </w:style>
  <w:style w:type="paragraph" w:styleId="Footer">
    <w:name w:val="footer"/>
    <w:basedOn w:val="Normal"/>
    <w:link w:val="FooterChar"/>
    <w:uiPriority w:val="99"/>
    <w:unhideWhenUsed/>
    <w:rsid w:val="000E07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72B"/>
  </w:style>
  <w:style w:type="paragraph" w:customStyle="1" w:styleId="Default">
    <w:name w:val="Default"/>
    <w:rsid w:val="001A77E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A77EE"/>
    <w:rPr>
      <w:color w:val="0000FF"/>
      <w:u w:val="single"/>
    </w:rPr>
  </w:style>
  <w:style w:type="character" w:styleId="UnresolvedMention">
    <w:name w:val="Unresolved Mention"/>
    <w:basedOn w:val="DefaultParagraphFont"/>
    <w:uiPriority w:val="99"/>
    <w:semiHidden/>
    <w:unhideWhenUsed/>
    <w:rsid w:val="001A77EE"/>
    <w:rPr>
      <w:color w:val="605E5C"/>
      <w:shd w:val="clear" w:color="auto" w:fill="E1DFDD"/>
    </w:rPr>
  </w:style>
  <w:style w:type="character" w:styleId="CommentReference">
    <w:name w:val="annotation reference"/>
    <w:basedOn w:val="DefaultParagraphFont"/>
    <w:uiPriority w:val="99"/>
    <w:semiHidden/>
    <w:unhideWhenUsed/>
    <w:rsid w:val="00C72444"/>
    <w:rPr>
      <w:sz w:val="16"/>
      <w:szCs w:val="16"/>
    </w:rPr>
  </w:style>
  <w:style w:type="paragraph" w:styleId="CommentText">
    <w:name w:val="annotation text"/>
    <w:basedOn w:val="Normal"/>
    <w:link w:val="CommentTextChar"/>
    <w:uiPriority w:val="99"/>
    <w:semiHidden/>
    <w:unhideWhenUsed/>
    <w:rsid w:val="00C72444"/>
    <w:pPr>
      <w:spacing w:line="240" w:lineRule="auto"/>
    </w:pPr>
    <w:rPr>
      <w:sz w:val="20"/>
      <w:szCs w:val="20"/>
    </w:rPr>
  </w:style>
  <w:style w:type="character" w:customStyle="1" w:styleId="CommentTextChar">
    <w:name w:val="Comment Text Char"/>
    <w:basedOn w:val="DefaultParagraphFont"/>
    <w:link w:val="CommentText"/>
    <w:uiPriority w:val="99"/>
    <w:semiHidden/>
    <w:rsid w:val="00C72444"/>
    <w:rPr>
      <w:sz w:val="20"/>
      <w:szCs w:val="20"/>
    </w:rPr>
  </w:style>
  <w:style w:type="paragraph" w:styleId="CommentSubject">
    <w:name w:val="annotation subject"/>
    <w:basedOn w:val="CommentText"/>
    <w:next w:val="CommentText"/>
    <w:link w:val="CommentSubjectChar"/>
    <w:uiPriority w:val="99"/>
    <w:semiHidden/>
    <w:unhideWhenUsed/>
    <w:rsid w:val="003A1B87"/>
    <w:rPr>
      <w:b/>
      <w:bCs/>
    </w:rPr>
  </w:style>
  <w:style w:type="character" w:customStyle="1" w:styleId="CommentSubjectChar">
    <w:name w:val="Comment Subject Char"/>
    <w:basedOn w:val="CommentTextChar"/>
    <w:link w:val="CommentSubject"/>
    <w:uiPriority w:val="99"/>
    <w:semiHidden/>
    <w:rsid w:val="003A1B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723165">
      <w:bodyDiv w:val="1"/>
      <w:marLeft w:val="0"/>
      <w:marRight w:val="0"/>
      <w:marTop w:val="0"/>
      <w:marBottom w:val="0"/>
      <w:divBdr>
        <w:top w:val="none" w:sz="0" w:space="0" w:color="auto"/>
        <w:left w:val="none" w:sz="0" w:space="0" w:color="auto"/>
        <w:bottom w:val="none" w:sz="0" w:space="0" w:color="auto"/>
        <w:right w:val="none" w:sz="0" w:space="0" w:color="auto"/>
      </w:divBdr>
      <w:divsChild>
        <w:div w:id="2061901655">
          <w:marLeft w:val="115"/>
          <w:marRight w:val="0"/>
          <w:marTop w:val="0"/>
          <w:marBottom w:val="0"/>
          <w:divBdr>
            <w:top w:val="none" w:sz="0" w:space="0" w:color="auto"/>
            <w:left w:val="none" w:sz="0" w:space="0" w:color="auto"/>
            <w:bottom w:val="none" w:sz="0" w:space="0" w:color="auto"/>
            <w:right w:val="none" w:sz="0" w:space="0" w:color="auto"/>
          </w:divBdr>
        </w:div>
        <w:div w:id="1843349037">
          <w:marLeft w:val="115"/>
          <w:marRight w:val="0"/>
          <w:marTop w:val="0"/>
          <w:marBottom w:val="0"/>
          <w:divBdr>
            <w:top w:val="none" w:sz="0" w:space="0" w:color="auto"/>
            <w:left w:val="none" w:sz="0" w:space="0" w:color="auto"/>
            <w:bottom w:val="none" w:sz="0" w:space="0" w:color="auto"/>
            <w:right w:val="none" w:sz="0" w:space="0" w:color="auto"/>
          </w:divBdr>
        </w:div>
        <w:div w:id="679047660">
          <w:marLeft w:val="115"/>
          <w:marRight w:val="0"/>
          <w:marTop w:val="0"/>
          <w:marBottom w:val="0"/>
          <w:divBdr>
            <w:top w:val="none" w:sz="0" w:space="0" w:color="auto"/>
            <w:left w:val="none" w:sz="0" w:space="0" w:color="auto"/>
            <w:bottom w:val="none" w:sz="0" w:space="0" w:color="auto"/>
            <w:right w:val="none" w:sz="0" w:space="0" w:color="auto"/>
          </w:divBdr>
        </w:div>
        <w:div w:id="261567544">
          <w:marLeft w:val="115"/>
          <w:marRight w:val="0"/>
          <w:marTop w:val="0"/>
          <w:marBottom w:val="0"/>
          <w:divBdr>
            <w:top w:val="none" w:sz="0" w:space="0" w:color="auto"/>
            <w:left w:val="none" w:sz="0" w:space="0" w:color="auto"/>
            <w:bottom w:val="none" w:sz="0" w:space="0" w:color="auto"/>
            <w:right w:val="none" w:sz="0" w:space="0" w:color="auto"/>
          </w:divBdr>
        </w:div>
        <w:div w:id="1805614452">
          <w:marLeft w:val="115"/>
          <w:marRight w:val="0"/>
          <w:marTop w:val="0"/>
          <w:marBottom w:val="0"/>
          <w:divBdr>
            <w:top w:val="none" w:sz="0" w:space="0" w:color="auto"/>
            <w:left w:val="none" w:sz="0" w:space="0" w:color="auto"/>
            <w:bottom w:val="none" w:sz="0" w:space="0" w:color="auto"/>
            <w:right w:val="none" w:sz="0" w:space="0" w:color="auto"/>
          </w:divBdr>
        </w:div>
        <w:div w:id="1986659536">
          <w:marLeft w:val="115"/>
          <w:marRight w:val="0"/>
          <w:marTop w:val="0"/>
          <w:marBottom w:val="0"/>
          <w:divBdr>
            <w:top w:val="none" w:sz="0" w:space="0" w:color="auto"/>
            <w:left w:val="none" w:sz="0" w:space="0" w:color="auto"/>
            <w:bottom w:val="none" w:sz="0" w:space="0" w:color="auto"/>
            <w:right w:val="none" w:sz="0" w:space="0" w:color="auto"/>
          </w:divBdr>
        </w:div>
      </w:divsChild>
    </w:div>
    <w:div w:id="171199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f731e8-9414-40ac-8a77-aa4eb69db584">
      <Terms xmlns="http://schemas.microsoft.com/office/infopath/2007/PartnerControls"/>
    </lcf76f155ced4ddcb4097134ff3c332f>
    <TaxCatchAll xmlns="ac7326bc-8547-4ef9-853f-766aad853c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65AFF80F078C5419FD3610B4E7FCA14" ma:contentTypeVersion="14" ma:contentTypeDescription="Create a new document." ma:contentTypeScope="" ma:versionID="8f51dedff0230ff0d714aa1c9ba873ad">
  <xsd:schema xmlns:xsd="http://www.w3.org/2001/XMLSchema" xmlns:xs="http://www.w3.org/2001/XMLSchema" xmlns:p="http://schemas.microsoft.com/office/2006/metadata/properties" xmlns:ns2="a9f731e8-9414-40ac-8a77-aa4eb69db584" xmlns:ns3="ac7326bc-8547-4ef9-853f-766aad853cb9" targetNamespace="http://schemas.microsoft.com/office/2006/metadata/properties" ma:root="true" ma:fieldsID="ec8ca6938e2c81232e1ba98aa4036917" ns2:_="" ns3:_="">
    <xsd:import namespace="a9f731e8-9414-40ac-8a77-aa4eb69db584"/>
    <xsd:import namespace="ac7326bc-8547-4ef9-853f-766aad853c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731e8-9414-40ac-8a77-aa4eb69db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be63953-9c1d-4f51-8976-2d911d7622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326bc-8547-4ef9-853f-766aad853c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83637d9-e157-4ede-b98e-2715f0b1f481}" ma:internalName="TaxCatchAll" ma:showField="CatchAllData" ma:web="ac7326bc-8547-4ef9-853f-766aad853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945BE-C957-4BF5-9394-664173EE5728}">
  <ds:schemaRefs>
    <ds:schemaRef ds:uri="http://schemas.microsoft.com/office/2006/metadata/properties"/>
    <ds:schemaRef ds:uri="http://schemas.microsoft.com/office/infopath/2007/PartnerControls"/>
    <ds:schemaRef ds:uri="a9f731e8-9414-40ac-8a77-aa4eb69db584"/>
    <ds:schemaRef ds:uri="ac7326bc-8547-4ef9-853f-766aad853cb9"/>
  </ds:schemaRefs>
</ds:datastoreItem>
</file>

<file path=customXml/itemProps2.xml><?xml version="1.0" encoding="utf-8"?>
<ds:datastoreItem xmlns:ds="http://schemas.openxmlformats.org/officeDocument/2006/customXml" ds:itemID="{E105526D-41E3-44F1-83F1-7CE7449AB47F}">
  <ds:schemaRefs>
    <ds:schemaRef ds:uri="http://schemas.microsoft.com/sharepoint/v3/contenttype/forms"/>
  </ds:schemaRefs>
</ds:datastoreItem>
</file>

<file path=customXml/itemProps3.xml><?xml version="1.0" encoding="utf-8"?>
<ds:datastoreItem xmlns:ds="http://schemas.openxmlformats.org/officeDocument/2006/customXml" ds:itemID="{E6C0A089-A5E3-481A-89A0-BB2FA1FE911F}">
  <ds:schemaRefs>
    <ds:schemaRef ds:uri="http://schemas.openxmlformats.org/officeDocument/2006/bibliography"/>
  </ds:schemaRefs>
</ds:datastoreItem>
</file>

<file path=customXml/itemProps4.xml><?xml version="1.0" encoding="utf-8"?>
<ds:datastoreItem xmlns:ds="http://schemas.openxmlformats.org/officeDocument/2006/customXml" ds:itemID="{D9B778A5-221D-4159-8088-73A732D7E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731e8-9414-40ac-8a77-aa4eb69db584"/>
    <ds:schemaRef ds:uri="ac7326bc-8547-4ef9-853f-766aad853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MALLEN, Vini (SUFFOLK GP FEDERATION)</cp:lastModifiedBy>
  <cp:revision>2</cp:revision>
  <cp:lastPrinted>2022-04-06T07:37:00Z</cp:lastPrinted>
  <dcterms:created xsi:type="dcterms:W3CDTF">2023-01-10T11:18:00Z</dcterms:created>
  <dcterms:modified xsi:type="dcterms:W3CDTF">2026-09-28T15:30:00Z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0x010100565AFF80F078C5419FD3610B4E7FCA14</vt:lpwstr>
  </property>
  <property fmtid="{D5CDD505-2E9C-101B-9397-08002B2CF9AE}" pid="3" name="Order">
    <vt:r8>3518900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y fmtid="{D5CDD505-2E9C-101B-9397-08002B2CF9AE}" pid="13" name="GrammarlyDocumentId">
    <vt:lpwstr>a5848659-0e82-4d26-ad7b-ec55971358e6</vt:lpwstr>
  </property>
</Properties>
</file>